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89256F" w:rsidRPr="00B90824" w:rsidRDefault="0089256F" w:rsidP="00B90824">
      <w:pPr>
        <w:pStyle w:val="NormalWeb"/>
        <w:spacing w:before="0" w:beforeAutospacing="0" w:after="0" w:afterAutospacing="0" w:line="480" w:lineRule="auto"/>
        <w:rPr>
          <w:color w:val="0E101A"/>
        </w:rPr>
      </w:pPr>
      <w:r w:rsidRPr="00B90824">
        <w:rPr>
          <w:color w:val="0E101A"/>
        </w:rPr>
        <w:t xml:space="preserve">                        </w:t>
      </w:r>
    </w:p>
    <w:p w:rsidR="005509EA" w:rsidRPr="00B90824" w:rsidRDefault="0089256F" w:rsidP="00B90824">
      <w:pPr>
        <w:pStyle w:val="NormalWeb"/>
        <w:spacing w:before="0" w:beforeAutospacing="0" w:after="0" w:afterAutospacing="0" w:line="480" w:lineRule="auto"/>
        <w:rPr>
          <w:color w:val="0E101A"/>
        </w:rPr>
      </w:pPr>
      <w:r w:rsidRPr="00B90824">
        <w:rPr>
          <w:color w:val="0E101A"/>
        </w:rPr>
        <w:t xml:space="preserve">                                   Alcohol </w:t>
      </w:r>
      <w:r w:rsidR="00B90824" w:rsidRPr="00B90824">
        <w:rPr>
          <w:color w:val="0E101A"/>
        </w:rPr>
        <w:t>or drug</w:t>
      </w:r>
      <w:r w:rsidRPr="00B90824">
        <w:rPr>
          <w:color w:val="0E101A"/>
        </w:rPr>
        <w:t xml:space="preserve"> and sex crimes</w:t>
      </w:r>
    </w:p>
    <w:p w:rsidR="0089256F" w:rsidRPr="00B90824" w:rsidRDefault="0089256F" w:rsidP="00B90824">
      <w:pPr>
        <w:pStyle w:val="NormalWeb"/>
        <w:spacing w:before="0" w:beforeAutospacing="0" w:after="0" w:afterAutospacing="0" w:line="480" w:lineRule="auto"/>
        <w:rPr>
          <w:color w:val="0E101A"/>
        </w:rPr>
      </w:pPr>
      <w:r w:rsidRPr="00B90824">
        <w:rPr>
          <w:color w:val="0E101A"/>
        </w:rPr>
        <w:t xml:space="preserve">                                                 Students name:</w:t>
      </w:r>
    </w:p>
    <w:p w:rsidR="0089256F" w:rsidRPr="00B90824" w:rsidRDefault="0089256F" w:rsidP="00B90824">
      <w:pPr>
        <w:pStyle w:val="NormalWeb"/>
        <w:spacing w:before="0" w:beforeAutospacing="0" w:after="0" w:afterAutospacing="0" w:line="480" w:lineRule="auto"/>
        <w:rPr>
          <w:color w:val="0E101A"/>
        </w:rPr>
      </w:pPr>
      <w:r w:rsidRPr="00B90824">
        <w:rPr>
          <w:color w:val="0E101A"/>
        </w:rPr>
        <w:t xml:space="preserve">                                                 Institutional affiliation:</w:t>
      </w: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5509EA" w:rsidRPr="00B90824" w:rsidRDefault="005509EA" w:rsidP="00B90824">
      <w:pPr>
        <w:pStyle w:val="NormalWeb"/>
        <w:spacing w:before="0" w:beforeAutospacing="0" w:after="0" w:afterAutospacing="0" w:line="480" w:lineRule="auto"/>
        <w:rPr>
          <w:color w:val="0E101A"/>
        </w:rPr>
      </w:pPr>
    </w:p>
    <w:p w:rsidR="00B90824" w:rsidRDefault="00B90824" w:rsidP="00B90824">
      <w:pPr>
        <w:pStyle w:val="NormalWeb"/>
        <w:tabs>
          <w:tab w:val="left" w:pos="3075"/>
        </w:tabs>
        <w:spacing w:before="0" w:beforeAutospacing="0" w:after="0" w:afterAutospacing="0" w:line="480" w:lineRule="auto"/>
        <w:rPr>
          <w:color w:val="0E101A"/>
        </w:rPr>
      </w:pPr>
    </w:p>
    <w:p w:rsidR="006373AE" w:rsidRPr="00B90824" w:rsidRDefault="006373AE" w:rsidP="00B90824">
      <w:pPr>
        <w:pStyle w:val="NormalWeb"/>
        <w:tabs>
          <w:tab w:val="left" w:pos="3075"/>
        </w:tabs>
        <w:spacing w:before="0" w:beforeAutospacing="0" w:after="0" w:afterAutospacing="0" w:line="480" w:lineRule="auto"/>
        <w:rPr>
          <w:color w:val="0E101A"/>
        </w:rPr>
      </w:pPr>
      <w:r w:rsidRPr="00B90824">
        <w:rPr>
          <w:color w:val="0E101A"/>
        </w:rPr>
        <w:lastRenderedPageBreak/>
        <w:t>There is a strong connection between sexual assault cases and alcohol or drug abuse. By definition, sexual assault is a sexual act that occurs without a verbal consent or when force is used in a sexual encounter against the will of the other person. Most sexual assault victims know their offense, as this can involve the perpetrator giving a victim drugs to assault the person or perpetrator taking advantage of the already intoxicated victim. Approximately 80% of the reported sexual assaults are committed by someone close to the victim, either spouse, family member, friend or acquaintance. While the majority of sexual assaults involve male perpetrators and female victims, this is not always the case. On average, 90 percent of rape cases perpetrated by an acquaintance of the victim involves alcohol. About 43 percent of sexual assault events involve alcohol use by the victim and 69 percent involve alcohol use by the perpetrator.one-third of the sexual assault the aggressor is intoxicated adults (national institute on alcohol abuse and alcoholism [NIAAA], 2008). This would mean that alcohol is largely involved in drug-facilitated sexual assaults.</w:t>
      </w:r>
    </w:p>
    <w:p w:rsidR="006373AE" w:rsidRPr="00B90824" w:rsidRDefault="006373AE" w:rsidP="00B90824">
      <w:pPr>
        <w:pStyle w:val="NormalWeb"/>
        <w:spacing w:before="0" w:beforeAutospacing="0" w:after="0" w:afterAutospacing="0" w:line="480" w:lineRule="auto"/>
        <w:rPr>
          <w:color w:val="0E101A"/>
        </w:rPr>
      </w:pPr>
      <w:r w:rsidRPr="00B90824">
        <w:rPr>
          <w:color w:val="0E101A"/>
        </w:rPr>
        <w:t xml:space="preserve">In unites states, alcohol is one of the commonly used psychoactive drugs along with tobacco and caffeine. More than 80% of Americans report having drunk alcohol at some point in their lives with use as high as 90% among young adults (national institute on alcohol abuse and alcoholism [NIAAA], 2008). However, there is a great deal of variance in drinking practices across age, gender, and ethnic groups. Mostly, more men than women drink, but women become more impaired after drinking the same amount as men (Goodman </w:t>
      </w:r>
      <w:proofErr w:type="gramStart"/>
      <w:r w:rsidRPr="00B90824">
        <w:rPr>
          <w:color w:val="0E101A"/>
        </w:rPr>
        <w:t>et</w:t>
      </w:r>
      <w:proofErr w:type="gramEnd"/>
      <w:r w:rsidRPr="00B90824">
        <w:rPr>
          <w:color w:val="0E101A"/>
        </w:rPr>
        <w:t xml:space="preserve"> al.1993). Women are also more vulnerable to some alcohol detrimental effects such as organ damage compared to men. Also, women who drink are more likely than those who do not drink o experience violent victimization.</w:t>
      </w:r>
    </w:p>
    <w:p w:rsidR="006373AE" w:rsidRPr="00B90824" w:rsidRDefault="006373AE" w:rsidP="00B90824">
      <w:pPr>
        <w:pStyle w:val="NormalWeb"/>
        <w:spacing w:before="0" w:beforeAutospacing="0" w:after="0" w:afterAutospacing="0" w:line="480" w:lineRule="auto"/>
        <w:rPr>
          <w:color w:val="0E101A"/>
        </w:rPr>
      </w:pPr>
    </w:p>
    <w:p w:rsidR="006373AE" w:rsidRPr="00B90824" w:rsidRDefault="006373AE" w:rsidP="00B90824">
      <w:pPr>
        <w:pStyle w:val="NormalWeb"/>
        <w:spacing w:before="0" w:beforeAutospacing="0" w:after="0" w:afterAutospacing="0" w:line="480" w:lineRule="auto"/>
        <w:rPr>
          <w:color w:val="0E101A"/>
        </w:rPr>
      </w:pPr>
      <w:r w:rsidRPr="00B90824">
        <w:rPr>
          <w:color w:val="0E101A"/>
        </w:rPr>
        <w:lastRenderedPageBreak/>
        <w:t xml:space="preserve">Alcohol abuse is a serious problem that involves patterns of drinking too much alcohol too much often to the extent of interfering with your daily life. Teenagers and adolescents are affiliated with alcohol abuse. A study conducted in the United States gave significant statistics regarding alcohol use by teens in high school and senior high school students. About half of the students drink alcohol monthly with 14% been intoxicated at least once in the past year. Nearly 8% of teens who drink say they drink at least five or more alcoholic drinks. </w:t>
      </w:r>
      <w:r w:rsidR="004061B1" w:rsidRPr="00B90824">
        <w:rPr>
          <w:color w:val="0E101A"/>
        </w:rPr>
        <w:t>Researches</w:t>
      </w:r>
      <w:r w:rsidRPr="00B90824">
        <w:rPr>
          <w:color w:val="0E101A"/>
        </w:rPr>
        <w:t xml:space="preserve"> have shown that alcohol consumption is harmful to teens than adults because their brain is still developing throughout adolescence. Factors such as age, peer pressure and gender influence adolescents’ drug use and sexuality</w:t>
      </w:r>
      <w:r w:rsidR="004061B1" w:rsidRPr="00B90824">
        <w:rPr>
          <w:color w:val="0E101A"/>
        </w:rPr>
        <w:t xml:space="preserve"> </w:t>
      </w:r>
      <w:r w:rsidR="00B90824">
        <w:rPr>
          <w:color w:val="0E101A"/>
        </w:rPr>
        <w:t>(Goodman et</w:t>
      </w:r>
      <w:r w:rsidR="004061B1" w:rsidRPr="00B90824">
        <w:rPr>
          <w:color w:val="0E101A"/>
        </w:rPr>
        <w:t xml:space="preserve"> al.1993)</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Excessive alcohol consumption among college students is a contributing factor for unintentional injury risk, fatalities and sexual assault. A college is a place where young people first get a chance to experiment with sex and alcohol. The two combined can lead to inappropriate and even dangerous situations for young women and men. Alcohol is often used to facilitate the full range of sexual assault and rape on the campus</w:t>
      </w:r>
      <w:r w:rsidR="008863D1" w:rsidRPr="00B90824">
        <w:rPr>
          <w:color w:val="0E101A"/>
        </w:rPr>
        <w:t xml:space="preserve"> </w:t>
      </w:r>
      <w:r w:rsidR="008863D1" w:rsidRPr="00B90824">
        <w:rPr>
          <w:color w:val="0E101A"/>
        </w:rPr>
        <w:t>(Gidycz et al, 2007</w:t>
      </w:r>
      <w:r w:rsidR="008863D1" w:rsidRPr="00B90824">
        <w:rPr>
          <w:color w:val="0E101A"/>
        </w:rPr>
        <w:t>)</w:t>
      </w:r>
      <w:r w:rsidRPr="00B90824">
        <w:rPr>
          <w:color w:val="0E101A"/>
        </w:rPr>
        <w:t>. The college has a reputation for being a time when young people can party as they want, the art scenes are always intense and vibrant and they involve a great deal of alcohol.as a result, the parting will be a big contributor to the incidence of sexual assault and rape.</w:t>
      </w:r>
    </w:p>
    <w:p w:rsidR="006373AE" w:rsidRPr="00B90824" w:rsidRDefault="006373AE" w:rsidP="00B90824">
      <w:pPr>
        <w:pStyle w:val="NormalWeb"/>
        <w:spacing w:before="0" w:beforeAutospacing="0" w:after="0" w:afterAutospacing="0" w:line="480" w:lineRule="auto"/>
        <w:rPr>
          <w:color w:val="0E101A"/>
        </w:rPr>
      </w:pPr>
      <w:r w:rsidRPr="00B90824">
        <w:rPr>
          <w:color w:val="0E101A"/>
        </w:rPr>
        <w:t>Research from gender and crime attempts to parse the seeming prevalence of rape and other sexual assault on college campuses looking at how the various campus contexts lend themselves to the encouragement of rape culture</w:t>
      </w:r>
      <w:r w:rsidR="008863D1" w:rsidRPr="00B90824">
        <w:rPr>
          <w:color w:val="0E101A"/>
        </w:rPr>
        <w:t xml:space="preserve"> </w:t>
      </w:r>
      <w:r w:rsidR="008863D1" w:rsidRPr="00B90824">
        <w:rPr>
          <w:color w:val="0E101A"/>
        </w:rPr>
        <w:t>(Crowell &amp; Burgess, 1996</w:t>
      </w:r>
      <w:r w:rsidR="008863D1" w:rsidRPr="00B90824">
        <w:rPr>
          <w:color w:val="0E101A"/>
        </w:rPr>
        <w:t>)</w:t>
      </w:r>
      <w:r w:rsidRPr="00B90824">
        <w:rPr>
          <w:color w:val="0E101A"/>
        </w:rPr>
        <w:t xml:space="preserve">. The analysis takes into account the dynamic that is favorable to male power over females leading to an overall culture that encourages sexual assault. another contributing factor to sexual assault in college is the peer </w:t>
      </w:r>
      <w:r w:rsidRPr="00B90824">
        <w:rPr>
          <w:color w:val="0E101A"/>
        </w:rPr>
        <w:lastRenderedPageBreak/>
        <w:t>pressure to drink, which leads to situations where women may consume more alcohol than they intend leaving them vulnerable to assault.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Many individuals claim psychological benefits of drinking, such as relaxation, stress reduction, social facilitation, and sexual enhancement, but may also use drinking as an excuse for unacceptable behavior</w:t>
      </w:r>
      <w:r w:rsidRPr="00B90824">
        <w:rPr>
          <w:rStyle w:val="Strong"/>
          <w:color w:val="0E101A"/>
        </w:rPr>
        <w:t>.</w:t>
      </w:r>
      <w:r w:rsidRPr="00B90824">
        <w:rPr>
          <w:color w:val="0E101A"/>
        </w:rPr>
        <w:t> as a person becomes more intoxicated, alcohol's physiological effects result in a decreased ability to process information and make judgments, impaired motor control, slurred speech, and ultimate loss of consciousness.in extreme cases of alcohol poisoning death may occur</w:t>
      </w:r>
      <w:r w:rsidR="008863D1" w:rsidRPr="00B90824">
        <w:rPr>
          <w:color w:val="0E101A"/>
        </w:rPr>
        <w:t xml:space="preserve"> </w:t>
      </w:r>
      <w:r w:rsidR="008863D1" w:rsidRPr="00B90824">
        <w:rPr>
          <w:color w:val="0E101A"/>
        </w:rPr>
        <w:t>(Gidycz et al, 2007</w:t>
      </w:r>
      <w:r w:rsidR="008863D1" w:rsidRPr="00B90824">
        <w:rPr>
          <w:color w:val="0E101A"/>
        </w:rPr>
        <w:t>)</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The link between drug addiction and sexual addiction makes it clear that sexual addiction is not about the morality of sex, but rather driven by the same compulsion to stimulate the brain's reward system by engaging in reckless or destructive behavior. When one consumes alcohol or abuse drugs, they experience a certain feeling that is caused by the chemical changes occurring in the brain</w:t>
      </w:r>
      <w:r w:rsidR="008863D1" w:rsidRPr="00B90824">
        <w:rPr>
          <w:color w:val="0E101A"/>
        </w:rPr>
        <w:t xml:space="preserve"> </w:t>
      </w:r>
      <w:r w:rsidR="008863D1" w:rsidRPr="00B90824">
        <w:rPr>
          <w:color w:val="0E101A"/>
        </w:rPr>
        <w:t>(Crowell &amp; Burgess, 1996).</w:t>
      </w:r>
      <w:r w:rsidRPr="00B90824">
        <w:rPr>
          <w:color w:val="0E101A"/>
        </w:rPr>
        <w:t xml:space="preserve"> The brain releases a chemical that compels one to engage in high-risk sexual behaviors such as anonymous partners, unprotected sex and excessive masturbation. However, when the high has worn off, the addicts are left with feelings of guilt shame and remorse</w:t>
      </w:r>
      <w:r w:rsidR="008863D1" w:rsidRPr="00B90824">
        <w:rPr>
          <w:color w:val="0E101A"/>
        </w:rPr>
        <w:t xml:space="preserve"> </w:t>
      </w:r>
      <w:r w:rsidR="008863D1" w:rsidRPr="00B90824">
        <w:rPr>
          <w:color w:val="0E101A"/>
        </w:rPr>
        <w:t>(Crowell &amp; Burgess, 1996</w:t>
      </w:r>
      <w:r w:rsidR="008863D1" w:rsidRPr="00B90824">
        <w:rPr>
          <w:color w:val="0E101A"/>
        </w:rPr>
        <w:t>)</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Alcohol is the easiest drug to access, however alcohol consumption especially in excess has many damaging effects on brain function. Mild drinking for men and women has few ill effects, but moderate to excessive drinking has quite a negative impact on the brain. A recent study has shown that moderate to excessive drinking could shrink acres of the brain responsible for cognition and learning</w:t>
      </w:r>
      <w:r w:rsidR="00B5665A" w:rsidRPr="00B90824">
        <w:rPr>
          <w:color w:val="0E101A"/>
        </w:rPr>
        <w:t xml:space="preserve"> </w:t>
      </w:r>
      <w:r w:rsidR="00B5665A" w:rsidRPr="00B90824">
        <w:rPr>
          <w:color w:val="0E101A"/>
        </w:rPr>
        <w:t>(Crowe &amp; George, 1989)</w:t>
      </w:r>
      <w:r w:rsidRPr="00B90824">
        <w:rPr>
          <w:color w:val="0E101A"/>
        </w:rPr>
        <w:t xml:space="preserve">. Drug abuse and alcohol use can result in brain damage by interfering with the nutrients required to maintain brain chemistry. For instance, excessive use of alcohol results in thiamine deficiency in the brain. Thiamine deficiency can </w:t>
      </w:r>
      <w:r w:rsidRPr="00B90824">
        <w:rPr>
          <w:color w:val="0E101A"/>
        </w:rPr>
        <w:lastRenderedPageBreak/>
        <w:t>result in a brain injury that includes a combination of Wernicke’s encephalopathy and korsakoff psychosis</w:t>
      </w:r>
      <w:r w:rsidR="008863D1" w:rsidRPr="00B90824">
        <w:rPr>
          <w:color w:val="0E101A"/>
        </w:rPr>
        <w:t xml:space="preserve"> </w:t>
      </w:r>
      <w:r w:rsidR="008863D1" w:rsidRPr="00B90824">
        <w:rPr>
          <w:color w:val="0E101A"/>
        </w:rPr>
        <w:t>(Crowell &amp; Burgess, 1996).</w:t>
      </w:r>
      <w:r w:rsidRPr="00B90824">
        <w:rPr>
          <w:color w:val="0E101A"/>
        </w:rPr>
        <w:t xml:space="preserve"> This debilitating and potentially deadly neurological condition causes nerve paralysis and mental confusion as well as the inability to coordinate muscle movement. Thiamine deficiency also causes brain cell damage which can result in incapacitating dementia</w:t>
      </w:r>
      <w:r w:rsidR="008863D1" w:rsidRPr="00B90824">
        <w:rPr>
          <w:color w:val="0E101A"/>
        </w:rPr>
        <w:t xml:space="preserve"> </w:t>
      </w:r>
      <w:r w:rsidR="008863D1" w:rsidRPr="00B90824">
        <w:rPr>
          <w:color w:val="0E101A"/>
        </w:rPr>
        <w:t>(Crowell &amp; Burgess, 1996)</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When one uses drugs the brain neurotransmitters are either enhanced or depleted. Certain drugs such as marijuana mimic chemicals and actions that already occur within the brain. Although they are similar, the signals are still different enough that they cause the brain to work harder to process any internal messages sent</w:t>
      </w:r>
      <w:r w:rsidR="008863D1" w:rsidRPr="00B90824">
        <w:rPr>
          <w:color w:val="0E101A"/>
        </w:rPr>
        <w:t xml:space="preserve"> </w:t>
      </w:r>
      <w:r w:rsidR="008863D1" w:rsidRPr="00B90824">
        <w:rPr>
          <w:color w:val="0E101A"/>
        </w:rPr>
        <w:t>(Crowell &amp; Burgess, 1996)</w:t>
      </w:r>
      <w:r w:rsidRPr="00B90824">
        <w:rPr>
          <w:color w:val="0E101A"/>
        </w:rPr>
        <w:t>. Other drugs such as heroin or cocaine have the opposite effect. They either under stimulate or over stimulate the neurotransmitters causing either huge release of an overwhelming lull. This will disrupt any of the communication we have going on between our brain and the nervous system. Drugs affect all parts of the brain and this affects how we walk, talk, and remember things as well as our ability to develop and learn.one the brain adapts to the consistent use of drugs, it becomes reliant on it, and thus triggering dangerous and risky behaviors. When addiction has already taken over, at this point the individual has less control over their actions</w:t>
      </w:r>
      <w:r w:rsidR="008863D1" w:rsidRPr="00B90824">
        <w:rPr>
          <w:color w:val="0E101A"/>
        </w:rPr>
        <w:t xml:space="preserve"> </w:t>
      </w:r>
      <w:r w:rsidR="008863D1" w:rsidRPr="00B90824">
        <w:rPr>
          <w:color w:val="0E101A"/>
        </w:rPr>
        <w:t>(Crowell &amp; Burgess, 1996)</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Sex and drug abuse are frequently intertwined for several reasons. First, drugs and alcohol may be used to facilitate sexual assault. Second, the trauma of being a victim of sexual abuse or assault may lead to the use of drugs or alcohol to cope. Finally, suffering from addiction may place an individual at a greater risk of becoming a victim of an assault. Unfortunately, most sexual assaults go unreported due to several reasons</w:t>
      </w:r>
      <w:r w:rsidR="008863D1" w:rsidRPr="00B90824">
        <w:rPr>
          <w:color w:val="0E101A"/>
        </w:rPr>
        <w:t xml:space="preserve"> </w:t>
      </w:r>
      <w:r w:rsidR="008863D1" w:rsidRPr="00B90824">
        <w:rPr>
          <w:color w:val="0E101A"/>
        </w:rPr>
        <w:t>(Goodman et al, 1993)</w:t>
      </w:r>
      <w:r w:rsidRPr="00B90824">
        <w:rPr>
          <w:color w:val="0E101A"/>
        </w:rPr>
        <w:t xml:space="preserve">. These may include, feelings of shame or embarrassment to the victim, fear of being blamed for the assault, pressure from the loved ones not to report, fear that the perpetrator cab causes further harm to the family </w:t>
      </w:r>
      <w:r w:rsidRPr="00B90824">
        <w:rPr>
          <w:color w:val="0E101A"/>
        </w:rPr>
        <w:lastRenderedPageBreak/>
        <w:t>and many more. The victims of the assault may assume that they did not experience a sexual assault because they were under the influence of drugs or alcohol</w:t>
      </w:r>
      <w:r w:rsidR="00B5665A" w:rsidRPr="00B90824">
        <w:rPr>
          <w:color w:val="0E101A"/>
        </w:rPr>
        <w:t xml:space="preserve"> </w:t>
      </w:r>
      <w:r w:rsidR="00B5665A" w:rsidRPr="00B90824">
        <w:rPr>
          <w:color w:val="0E101A"/>
        </w:rPr>
        <w:t>(Crowe &amp; George, 1989)</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In most cases, people suffering from sexual abuse will suffer from shock, denial of the event, anxiety, anger, shame, guilt, and confusion</w:t>
      </w:r>
      <w:r w:rsidR="008863D1" w:rsidRPr="00B90824">
        <w:rPr>
          <w:color w:val="0E101A"/>
        </w:rPr>
        <w:t xml:space="preserve"> </w:t>
      </w:r>
      <w:r w:rsidR="008863D1" w:rsidRPr="00B90824">
        <w:rPr>
          <w:color w:val="0E101A"/>
        </w:rPr>
        <w:t>(Goodman et al, 1993)</w:t>
      </w:r>
      <w:r w:rsidRPr="00B90824">
        <w:rPr>
          <w:color w:val="0E101A"/>
        </w:rPr>
        <w:t>. This can lead to developing health conditions and other difficulties in life. They may experience a major depressive disorder, a condition characterized by a significantly depressed mood. Post-traumatic stress disorder can also develop after exposure to a traumatic event. Also, relationship problems such as isolation from family and friends, difficulty in trusting others and conflict may arise too</w:t>
      </w:r>
      <w:r w:rsidR="008863D1" w:rsidRPr="00B90824">
        <w:rPr>
          <w:color w:val="0E101A"/>
        </w:rPr>
        <w:t xml:space="preserve"> </w:t>
      </w:r>
      <w:r w:rsidR="008863D1" w:rsidRPr="00B90824">
        <w:rPr>
          <w:color w:val="0E101A"/>
        </w:rPr>
        <w:t>(Goodman et al, 1993)</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 xml:space="preserve">Alcohol can change both the </w:t>
      </w:r>
      <w:r w:rsidR="008863D1" w:rsidRPr="00B90824">
        <w:rPr>
          <w:color w:val="0E101A"/>
        </w:rPr>
        <w:t>victims</w:t>
      </w:r>
      <w:r w:rsidRPr="00B90824">
        <w:rPr>
          <w:color w:val="0E101A"/>
        </w:rPr>
        <w:t xml:space="preserve"> and perpetrator's perceptions and behaviors in a situation. Mostly, the perpetrators specifically target victims who are intoxicated because they believe it will be easier to commit sexual assault.in other cases, the perpetrators may not initially intend to commit a sexual crime but may misperceive a victim's cues while under the influence of alcohol. Consumption of alcohol leads the perpetrator to behave more aggressively since their ability to control their behavior and cope with rejection is impaired. The victims may have harder times fighting back because alcohol can hinder their motor movements</w:t>
      </w:r>
      <w:r w:rsidR="00B5665A" w:rsidRPr="00B90824">
        <w:rPr>
          <w:color w:val="0E101A"/>
        </w:rPr>
        <w:t xml:space="preserve"> </w:t>
      </w:r>
      <w:r w:rsidR="00B5665A" w:rsidRPr="00B90824">
        <w:rPr>
          <w:color w:val="0E101A"/>
        </w:rPr>
        <w:t>(Abbey et al, 1996)</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Alcohol can also play a role in the aftermath of sexual assault, whether or not it occurred after drinking. Drinking to cope with the trauma can lead to problem drinking and increase the risk of being re-victimized. If a woman feels responsible for a sexual assault because she was under the influence of alcohol at that time, she may be less willing to talk about the scenario to others thus making it considerably less likely that she will receive the help to deal with its effects. Most child sexual abuse can result in drinking to cope as an adult and this increases the risk of being re-victimized</w:t>
      </w:r>
      <w:r w:rsidR="00B5665A" w:rsidRPr="00B90824">
        <w:rPr>
          <w:color w:val="0E101A"/>
        </w:rPr>
        <w:t xml:space="preserve"> </w:t>
      </w:r>
      <w:r w:rsidR="00B5665A" w:rsidRPr="00B90824">
        <w:rPr>
          <w:color w:val="0E101A"/>
        </w:rPr>
        <w:t>(Abbey et al, 1996)</w:t>
      </w:r>
      <w:r w:rsidRPr="00B90824">
        <w:rPr>
          <w:color w:val="0E101A"/>
        </w:rPr>
        <w:t xml:space="preserve">. Women who have previously experienced sexual </w:t>
      </w:r>
      <w:r w:rsidRPr="00B90824">
        <w:rPr>
          <w:color w:val="0E101A"/>
        </w:rPr>
        <w:lastRenderedPageBreak/>
        <w:t>victimization as a child, adolescent or adult should receive information about how alcohol consumption can increase the risk of re-victimization. Society should increase attention to the widespread blaming of the victim for being sexually assaulted while intoxicated. Women who have both a history of previous sexual assault and who re heavy drinkers may have a greater likelihood of being re-</w:t>
      </w:r>
      <w:r w:rsidR="008863D1" w:rsidRPr="00B90824">
        <w:rPr>
          <w:color w:val="0E101A"/>
        </w:rPr>
        <w:t>victimized</w:t>
      </w:r>
      <w:r w:rsidRPr="00B90824">
        <w:rPr>
          <w:color w:val="0E101A"/>
        </w:rPr>
        <w:t xml:space="preserve"> than women with lower levels o</w:t>
      </w:r>
      <w:r w:rsidR="008863D1" w:rsidRPr="00B90824">
        <w:rPr>
          <w:color w:val="0E101A"/>
        </w:rPr>
        <w:t xml:space="preserve">f either of these risk factors </w:t>
      </w:r>
      <w:r w:rsidRPr="00B90824">
        <w:rPr>
          <w:color w:val="0E101A"/>
        </w:rPr>
        <w:t>(</w:t>
      </w:r>
      <w:r w:rsidR="008863D1" w:rsidRPr="00B90824">
        <w:rPr>
          <w:color w:val="0E101A"/>
        </w:rPr>
        <w:t>Gid</w:t>
      </w:r>
      <w:r w:rsidR="008863D1" w:rsidRPr="00B90824">
        <w:rPr>
          <w:color w:val="0E101A"/>
        </w:rPr>
        <w:t xml:space="preserve">ycz et al, </w:t>
      </w:r>
      <w:r w:rsidR="008863D1" w:rsidRPr="00B90824">
        <w:rPr>
          <w:color w:val="0E101A"/>
        </w:rPr>
        <w:t>2007)</w:t>
      </w:r>
      <w:r w:rsidR="008863D1" w:rsidRPr="00B90824">
        <w:rPr>
          <w:color w:val="0E101A"/>
        </w:rPr>
        <w:t>.</w:t>
      </w:r>
      <w:r w:rsidRPr="00B90824">
        <w:rPr>
          <w:color w:val="0E101A"/>
        </w:rPr>
        <w:t>Although lower alcohol consumption may reduce the risk of being sexually assaulted, a woman who is sexually assaulted when intoxicated should not be blamed for the assault.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Sexual assault occurs mostly among women in late adolescence and early childhood, although infants, as well as women</w:t>
      </w:r>
      <w:r w:rsidR="008863D1" w:rsidRPr="00B90824">
        <w:rPr>
          <w:color w:val="0E101A"/>
        </w:rPr>
        <w:t xml:space="preserve"> in their 80s, have been raped </w:t>
      </w:r>
      <w:r w:rsidRPr="00B90824">
        <w:rPr>
          <w:color w:val="0E101A"/>
        </w:rPr>
        <w:t>(</w:t>
      </w:r>
      <w:r w:rsidR="008863D1" w:rsidRPr="00B90824">
        <w:rPr>
          <w:color w:val="0E101A"/>
        </w:rPr>
        <w:t xml:space="preserve">Crowell &amp; Burgess, </w:t>
      </w:r>
      <w:r w:rsidR="008863D1" w:rsidRPr="00B90824">
        <w:rPr>
          <w:color w:val="0E101A"/>
        </w:rPr>
        <w:t>1996</w:t>
      </w:r>
      <w:r w:rsidR="008863D1" w:rsidRPr="00B90824">
        <w:rPr>
          <w:color w:val="0E101A"/>
        </w:rPr>
        <w:t>). Most</w:t>
      </w:r>
      <w:r w:rsidRPr="00B90824">
        <w:rPr>
          <w:color w:val="0E101A"/>
        </w:rPr>
        <w:t xml:space="preserve"> sexual assaults that are reported to the police occur between strangers. These assaults, however, represent only a small proportion of all sexual assaults as 80% of sexual assaults occur amo</w:t>
      </w:r>
      <w:r w:rsidR="008863D1" w:rsidRPr="00B90824">
        <w:rPr>
          <w:color w:val="0E101A"/>
        </w:rPr>
        <w:t xml:space="preserve">ng persons who know each other </w:t>
      </w:r>
      <w:r w:rsidR="008863D1" w:rsidRPr="00B90824">
        <w:rPr>
          <w:color w:val="0E101A"/>
        </w:rPr>
        <w:t xml:space="preserve">(Crowell &amp; Burgess, 1996). </w:t>
      </w:r>
      <w:r w:rsidR="00B90824" w:rsidRPr="00B90824">
        <w:rPr>
          <w:color w:val="0E101A"/>
        </w:rPr>
        <w:t>Studies</w:t>
      </w:r>
      <w:r w:rsidRPr="00B90824">
        <w:rPr>
          <w:color w:val="0E101A"/>
        </w:rPr>
        <w:t xml:space="preserve"> have shown that among college students, a typical sexual assault occurs on a date at either the man or the woman’s home. The assault involves a single assailant who uses no weapon, but twist the woman’s arm or holds her down</w:t>
      </w:r>
      <w:r w:rsidR="008863D1" w:rsidRPr="00B90824">
        <w:rPr>
          <w:color w:val="0E101A"/>
        </w:rPr>
        <w:t xml:space="preserve"> (Goodman et al, </w:t>
      </w:r>
      <w:r w:rsidR="008863D1" w:rsidRPr="00B90824">
        <w:rPr>
          <w:color w:val="0E101A"/>
        </w:rPr>
        <w:t>1993)</w:t>
      </w:r>
      <w:r w:rsidR="008863D1"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 xml:space="preserve">Although sexual assaults involving alcohol and those not involving alcohol share many characteristics, some differences exist. For instance, sexual assaults involving alcohol consumption are more likely to occur between men and women who do not know each other well. </w:t>
      </w:r>
      <w:r w:rsidR="00B5665A" w:rsidRPr="00B90824">
        <w:rPr>
          <w:color w:val="0E101A"/>
        </w:rPr>
        <w:t>Alcohol-involved</w:t>
      </w:r>
      <w:r w:rsidRPr="00B90824">
        <w:rPr>
          <w:color w:val="0E101A"/>
        </w:rPr>
        <w:t xml:space="preserve"> sexual assaults tend to occur at parties or in bars rather in either person's home</w:t>
      </w:r>
      <w:r w:rsidR="00B5665A" w:rsidRPr="00B90824">
        <w:rPr>
          <w:color w:val="0E101A"/>
        </w:rPr>
        <w:t xml:space="preserve"> (Abbey et al, </w:t>
      </w:r>
      <w:r w:rsidR="00B5665A" w:rsidRPr="00B90824">
        <w:rPr>
          <w:color w:val="0E101A"/>
        </w:rPr>
        <w:t>1996)</w:t>
      </w:r>
      <w:r w:rsidR="00B5665A" w:rsidRPr="00B90824">
        <w:rPr>
          <w:color w:val="0E101A"/>
        </w:rPr>
        <w:t>.</w:t>
      </w:r>
      <w:r w:rsidRPr="00B90824">
        <w:rPr>
          <w:rStyle w:val="Strong"/>
          <w:color w:val="0E101A"/>
        </w:rPr>
        <w:t> </w:t>
      </w:r>
      <w:r w:rsidRPr="00B90824">
        <w:rPr>
          <w:color w:val="0E101A"/>
        </w:rPr>
        <w:t xml:space="preserve">Consumption of alcohol and sexual assault frequently co-occur in most cases but this does not prove that alcohol use causes sexual assault.in some cases, the desire </w:t>
      </w:r>
      <w:r w:rsidRPr="00B90824">
        <w:rPr>
          <w:color w:val="0E101A"/>
        </w:rPr>
        <w:lastRenderedPageBreak/>
        <w:t>to commit a sexual assault may cause alcohol consumption. For instance when a man drinks alcohol before committing a sexual assault to justify his behavior</w:t>
      </w:r>
      <w:r w:rsidR="00B94610" w:rsidRPr="00B90824">
        <w:rPr>
          <w:color w:val="0E101A"/>
        </w:rPr>
        <w:t xml:space="preserve"> </w:t>
      </w:r>
      <w:r w:rsidR="00B94610" w:rsidRPr="00B90824">
        <w:rPr>
          <w:color w:val="0E101A"/>
        </w:rPr>
        <w:t>(Taylor &amp; Chermack, 1993</w:t>
      </w:r>
      <w:r w:rsidR="00B94610" w:rsidRPr="00B90824">
        <w:rPr>
          <w:color w:val="0E101A"/>
        </w:rPr>
        <w:t>)</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Sexual assault is particularly a personal crime and researchers can't observe or fully simulate sexual assault researchers can use two approaches to examine alcohol's role in sexual assault. First, Interviews with the victims and perpetrators serve as the primary source of information regarding the circumstances under which the sexual assault occurred. When the studies are conducted years after the sexual assault occurred, a person’s recall of events may be inaccurate especially if the person was intoxicated at the time of the assault. Some people may also provide distorted information to avoid embarrassment. Secondly, laboratory studies can investigate whether the victims had consumed either alcoholic or non-alcoholic beverages before their sexual behavior. The primary strength of this methodology is that it allows researchers to establish cause and defect for certain behavior</w:t>
      </w:r>
      <w:r w:rsidR="004003C7" w:rsidRPr="00B90824">
        <w:rPr>
          <w:color w:val="0E101A"/>
        </w:rPr>
        <w:t xml:space="preserve"> </w:t>
      </w:r>
      <w:r w:rsidR="004003C7" w:rsidRPr="00B90824">
        <w:rPr>
          <w:color w:val="0E101A"/>
        </w:rPr>
        <w:t>(Taylor &amp; Chermack, 1993</w:t>
      </w:r>
      <w:r w:rsidR="004003C7" w:rsidRPr="00B90824">
        <w:rPr>
          <w:color w:val="0E101A"/>
        </w:rPr>
        <w:t>)</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Heavy alcohol consumption has been linked to sexual assault perpetration.in a study conducted, men who reported that they drank heavily were more likely to report having committed sexual assault</w:t>
      </w:r>
      <w:r w:rsidR="00B5665A" w:rsidRPr="00B90824">
        <w:rPr>
          <w:color w:val="0E101A"/>
        </w:rPr>
        <w:t xml:space="preserve"> </w:t>
      </w:r>
      <w:r w:rsidR="00B5665A" w:rsidRPr="00B90824">
        <w:rPr>
          <w:color w:val="0E101A"/>
        </w:rPr>
        <w:t>(Abbey et al, 1996)</w:t>
      </w:r>
      <w:r w:rsidR="00B5665A" w:rsidRPr="00B90824">
        <w:rPr>
          <w:color w:val="0E101A"/>
        </w:rPr>
        <w:t>.</w:t>
      </w:r>
      <w:r w:rsidRPr="00B90824">
        <w:rPr>
          <w:rStyle w:val="Strong"/>
          <w:color w:val="0E101A"/>
        </w:rPr>
        <w:t> </w:t>
      </w:r>
      <w:r w:rsidRPr="00B90824">
        <w:rPr>
          <w:color w:val="0E101A"/>
        </w:rPr>
        <w:t>Generally, alcohol consumption could be related to sexual assault through multiple pathways. Men who often drink heavily also likely do so in social situations that frequently lead to sexual assault. Heavy drinkers may routinely use intoxication as an excuse for engaging in socially unacceptable behavior including sexual assault. Also, certain personality characteristics may increase men’s propensity both to drink heavily and to commit sexual assault</w:t>
      </w:r>
      <w:r w:rsidR="00B5665A" w:rsidRPr="00B90824">
        <w:rPr>
          <w:color w:val="0E101A"/>
        </w:rPr>
        <w:t xml:space="preserve"> </w:t>
      </w:r>
      <w:r w:rsidR="00B5665A" w:rsidRPr="00B90824">
        <w:rPr>
          <w:color w:val="0E101A"/>
        </w:rPr>
        <w:t>(Kanin, 1984)</w:t>
      </w:r>
      <w:r w:rsidRPr="00B90824">
        <w:rPr>
          <w:color w:val="0E101A"/>
        </w:rPr>
        <w:t>.</w:t>
      </w:r>
    </w:p>
    <w:p w:rsidR="006373AE" w:rsidRPr="00B90824" w:rsidRDefault="006373AE" w:rsidP="00B90824">
      <w:pPr>
        <w:pStyle w:val="NormalWeb"/>
        <w:spacing w:before="0" w:beforeAutospacing="0" w:after="0" w:afterAutospacing="0" w:line="480" w:lineRule="auto"/>
        <w:rPr>
          <w:color w:val="0E101A"/>
        </w:rPr>
      </w:pPr>
      <w:r w:rsidRPr="00B90824">
        <w:rPr>
          <w:color w:val="0E101A"/>
        </w:rPr>
        <w:t>Certain alcohol expectancies have also been linked to sexual assault. For example, alcohol is commonly viewed as an aphrodisiac that increases sexual desire and capacity </w:t>
      </w:r>
      <w:r w:rsidR="00B5665A" w:rsidRPr="00B90824">
        <w:rPr>
          <w:color w:val="0E101A"/>
        </w:rPr>
        <w:t xml:space="preserve">(Crowe &amp; George, </w:t>
      </w:r>
      <w:r w:rsidR="00B5665A" w:rsidRPr="00B90824">
        <w:rPr>
          <w:color w:val="0E101A"/>
        </w:rPr>
        <w:t>1989)</w:t>
      </w:r>
      <w:r w:rsidRPr="00B90824">
        <w:rPr>
          <w:color w:val="0E101A"/>
        </w:rPr>
        <w:t xml:space="preserve">. Many men expect to feel more powerful, disinhibited, and aggressive after drinking </w:t>
      </w:r>
      <w:r w:rsidRPr="00B90824">
        <w:rPr>
          <w:color w:val="0E101A"/>
        </w:rPr>
        <w:lastRenderedPageBreak/>
        <w:t>alcohol. To assess the influence of such expectancies on perceptions of sexual behavior, Norris and Kerr (1993) asked sober college men to read a story about a man forcing a date to have sex. Study participants reported that they would be more likely to behave like the man in the story when they were drunk, rather than when they were sober, suggesting that they could imagine forcing sex when intoxicated. Further-more, college men who had perpetrated sexual assault when intoxicated expected alcohol to increase male and female sexuality more than did college men who perpetrated sexual assault when sober </w:t>
      </w:r>
      <w:r w:rsidR="00B5665A" w:rsidRPr="00B90824">
        <w:rPr>
          <w:color w:val="0E101A"/>
        </w:rPr>
        <w:t>(Abbey et al, 1996)</w:t>
      </w:r>
      <w:r w:rsidR="00B5665A" w:rsidRPr="00B90824">
        <w:rPr>
          <w:color w:val="0E101A"/>
        </w:rPr>
        <w:t>.</w:t>
      </w:r>
      <w:r w:rsidRPr="00B90824">
        <w:rPr>
          <w:color w:val="0E101A"/>
        </w:rPr>
        <w:t> Men with these expectancies may feel more comfortable forcing sex when they are drinking because they can later justify to themselves that the alcohol made them act accordingly </w:t>
      </w:r>
    </w:p>
    <w:p w:rsidR="006373AE" w:rsidRPr="00B90824" w:rsidRDefault="006373AE" w:rsidP="00B90824">
      <w:pPr>
        <w:pStyle w:val="NormalWeb"/>
        <w:spacing w:before="0" w:beforeAutospacing="0" w:after="0" w:afterAutospacing="0" w:line="480" w:lineRule="auto"/>
        <w:rPr>
          <w:color w:val="0E101A"/>
        </w:rPr>
      </w:pPr>
    </w:p>
    <w:p w:rsidR="006373AE" w:rsidRPr="00B90824" w:rsidRDefault="006373AE" w:rsidP="00B90824">
      <w:pPr>
        <w:pStyle w:val="NormalWeb"/>
        <w:spacing w:before="0" w:beforeAutospacing="0" w:after="0" w:afterAutospacing="0" w:line="480" w:lineRule="auto"/>
        <w:rPr>
          <w:color w:val="0E101A"/>
        </w:rPr>
      </w:pPr>
      <w:r w:rsidRPr="00B90824">
        <w:rPr>
          <w:color w:val="0E101A"/>
        </w:rPr>
        <w:t>Attitudes about women’s alcohol consumption also influence a perpetrator’s actions and may be used to excuse sexual assaults of intoxicated women. Despite the liberalization of gender roles during the past few decades, most people do not readily approve of alcohol consumption and sexual behavior among women, yet view these same behaviors among men with far more leniency </w:t>
      </w:r>
      <w:r w:rsidR="00B94610" w:rsidRPr="00B90824">
        <w:rPr>
          <w:color w:val="0E101A"/>
        </w:rPr>
        <w:t>(Taylor &amp; Chermack, 1993</w:t>
      </w:r>
      <w:r w:rsidR="00B94610" w:rsidRPr="00B90824">
        <w:rPr>
          <w:color w:val="0E101A"/>
        </w:rPr>
        <w:t>)</w:t>
      </w:r>
      <w:r w:rsidRPr="00B90824">
        <w:rPr>
          <w:color w:val="0E101A"/>
        </w:rPr>
        <w:t>. Thus, women who drink alcohol are frequently perceived as being more sexually available and promiscuous compared with women who do not drink </w:t>
      </w:r>
      <w:r w:rsidR="00B5665A" w:rsidRPr="00B90824">
        <w:rPr>
          <w:color w:val="0E101A"/>
        </w:rPr>
        <w:t>(Abbey et al, 1996)</w:t>
      </w:r>
      <w:r w:rsidR="00B5665A" w:rsidRPr="00B90824">
        <w:rPr>
          <w:color w:val="0E101A"/>
        </w:rPr>
        <w:t>.</w:t>
      </w:r>
      <w:r w:rsidRPr="00B90824">
        <w:rPr>
          <w:color w:val="0E101A"/>
        </w:rPr>
        <w:t xml:space="preserve"> Sexually assaultive men often describe women who drink in bars as “loose,” immoral women who are appropriate targets for sexual aggression </w:t>
      </w:r>
      <w:r w:rsidR="00B5665A" w:rsidRPr="00B90824">
        <w:rPr>
          <w:color w:val="0E101A"/>
        </w:rPr>
        <w:t xml:space="preserve">(Kanin, </w:t>
      </w:r>
      <w:r w:rsidR="00B5665A" w:rsidRPr="00B90824">
        <w:rPr>
          <w:color w:val="0E101A"/>
        </w:rPr>
        <w:t>1984)</w:t>
      </w:r>
      <w:r w:rsidRPr="00B90824">
        <w:rPr>
          <w:color w:val="0E101A"/>
        </w:rPr>
        <w:t>. Date rapists frequently report intentionally getting the woman drunk to have sexual intercourse with her </w:t>
      </w:r>
      <w:r w:rsidR="00B5665A" w:rsidRPr="00B90824">
        <w:rPr>
          <w:color w:val="0E101A"/>
        </w:rPr>
        <w:t>(Abbey et al, 1996)</w:t>
      </w:r>
      <w:r w:rsidR="00B5665A" w:rsidRPr="00B90824">
        <w:rPr>
          <w:color w:val="0E101A"/>
        </w:rPr>
        <w:t>.</w:t>
      </w:r>
    </w:p>
    <w:p w:rsidR="006373AE" w:rsidRPr="00B90824" w:rsidRDefault="006373AE" w:rsidP="00B90824">
      <w:pPr>
        <w:pStyle w:val="NormalWeb"/>
        <w:spacing w:before="0" w:beforeAutospacing="0" w:after="0" w:afterAutospacing="0" w:line="480" w:lineRule="auto"/>
        <w:rPr>
          <w:color w:val="0E101A"/>
        </w:rPr>
      </w:pPr>
    </w:p>
    <w:p w:rsidR="006373AE" w:rsidRPr="00B90824" w:rsidRDefault="006373AE" w:rsidP="00B90824">
      <w:pPr>
        <w:pStyle w:val="NormalWeb"/>
        <w:spacing w:before="0" w:beforeAutospacing="0" w:after="0" w:afterAutospacing="0" w:line="480" w:lineRule="auto"/>
        <w:rPr>
          <w:color w:val="0E101A"/>
        </w:rPr>
      </w:pPr>
      <w:r w:rsidRPr="00B90824">
        <w:rPr>
          <w:color w:val="0E101A"/>
        </w:rPr>
        <w:t xml:space="preserve">Most investigators agree that alcohol’s effects on aggressive behavior are mediated by alcohol-induced cognitive deficits. Alcohol consumption disrupts higher-order cognitive processes </w:t>
      </w:r>
      <w:r w:rsidRPr="00B90824">
        <w:rPr>
          <w:color w:val="0E101A"/>
        </w:rPr>
        <w:lastRenderedPageBreak/>
        <w:t>including abstraction, conceptualization, planning, and problem-solving making it difficult for the drinker to interpret complex stimuli</w:t>
      </w:r>
      <w:r w:rsidR="00B5665A" w:rsidRPr="00B90824">
        <w:rPr>
          <w:color w:val="0E101A"/>
        </w:rPr>
        <w:t xml:space="preserve"> </w:t>
      </w:r>
      <w:r w:rsidR="00B5665A" w:rsidRPr="00B90824">
        <w:rPr>
          <w:color w:val="0E101A"/>
        </w:rPr>
        <w:t>(Kanin, 1984)</w:t>
      </w:r>
      <w:r w:rsidRPr="00B90824">
        <w:rPr>
          <w:color w:val="0E101A"/>
        </w:rPr>
        <w:t>. Thus, when under the influence of alcohol, people have a narrower perceptual field and can attend only to the most obvious cues in a given situation </w:t>
      </w:r>
      <w:r w:rsidR="004003C7" w:rsidRPr="00B90824">
        <w:rPr>
          <w:color w:val="0E101A"/>
        </w:rPr>
        <w:t>(</w:t>
      </w:r>
      <w:r w:rsidR="004003C7" w:rsidRPr="00B90824">
        <w:rPr>
          <w:color w:val="0E101A"/>
        </w:rPr>
        <w:t>Ta</w:t>
      </w:r>
      <w:r w:rsidR="004003C7" w:rsidRPr="00B90824">
        <w:rPr>
          <w:color w:val="0E101A"/>
        </w:rPr>
        <w:t xml:space="preserve">ylor &amp; Chermack, </w:t>
      </w:r>
      <w:r w:rsidR="004003C7" w:rsidRPr="00B90824">
        <w:rPr>
          <w:color w:val="0E101A"/>
        </w:rPr>
        <w:t>1993)</w:t>
      </w:r>
      <w:r w:rsidRPr="00B90824">
        <w:rPr>
          <w:color w:val="0E101A"/>
        </w:rPr>
        <w:t>. In aggression-inducing situations, the cues that usually inhibit aggressive behavior are typically less obvious than feelings of anger and frustration. Therefore, when a person is intoxicated, inhibitory cues are ignored or minimized, making aggression seem like the most reasonable response. On the contrary, studies of alcohol’s influence on sexual behavior have found more psychological effects. In men, high alcohol doses generally reduce physiological sexual responding, whereas low and moderate alcohol doses increase subjective sexual arousal</w:t>
      </w:r>
      <w:r w:rsidR="004003C7" w:rsidRPr="00B90824">
        <w:rPr>
          <w:color w:val="0E101A"/>
        </w:rPr>
        <w:t xml:space="preserve"> </w:t>
      </w:r>
      <w:r w:rsidR="004003C7" w:rsidRPr="00B90824">
        <w:rPr>
          <w:color w:val="0E101A"/>
        </w:rPr>
        <w:t>(Taylor &amp; Chermack, 1993</w:t>
      </w:r>
      <w:r w:rsidR="004003C7" w:rsidRPr="00B90824">
        <w:rPr>
          <w:color w:val="0E101A"/>
        </w:rPr>
        <w:t>)</w:t>
      </w:r>
      <w:r w:rsidRPr="00B90824">
        <w:rPr>
          <w:color w:val="0E101A"/>
        </w:rPr>
        <w:t>. Many studies have demonstrated that men who believe they have consumed alcohol experience greater physiological and subjective sexual arousal in response to erotic materials depicting consensual and forced sex than do men who believe they have consumed a non-alcoholic beverage, regardless of what they drank </w:t>
      </w:r>
      <w:r w:rsidR="00B5665A" w:rsidRPr="00B90824">
        <w:rPr>
          <w:color w:val="0E101A"/>
        </w:rPr>
        <w:t>(Crowe &amp; George, 1989)</w:t>
      </w:r>
      <w:r w:rsidRPr="00B90824">
        <w:rPr>
          <w:color w:val="0E101A"/>
        </w:rPr>
        <w:t>.</w:t>
      </w:r>
    </w:p>
    <w:p w:rsidR="006373AE" w:rsidRDefault="006373AE" w:rsidP="00B90824">
      <w:pPr>
        <w:pStyle w:val="NormalWeb"/>
        <w:spacing w:before="0" w:beforeAutospacing="0" w:after="0" w:afterAutospacing="0" w:line="480" w:lineRule="auto"/>
        <w:rPr>
          <w:color w:val="0E101A"/>
        </w:rPr>
      </w:pPr>
      <w:r w:rsidRPr="00B90824">
        <w:rPr>
          <w:color w:val="0E101A"/>
        </w:rPr>
        <w:t xml:space="preserve">Alcohol involved in the sexual assault will not diminish without greater attention and effort at many levels. Researchers and educators have a responsibility to double their efforts to change attitudes about women who are sexually victimized after drinking. A multi prolonged approach is needed to make both risk reduction and victim treatment efforts more </w:t>
      </w:r>
      <w:r w:rsidR="00B94610" w:rsidRPr="00B90824">
        <w:rPr>
          <w:color w:val="0E101A"/>
        </w:rPr>
        <w:t>effective (</w:t>
      </w:r>
      <w:r w:rsidR="00B5665A" w:rsidRPr="00B90824">
        <w:rPr>
          <w:color w:val="0E101A"/>
        </w:rPr>
        <w:t>Crowe &amp; George, 1989)</w:t>
      </w:r>
      <w:r w:rsidRPr="00B90824">
        <w:rPr>
          <w:color w:val="0E101A"/>
        </w:rPr>
        <w:t>. To address sexual assault and alcoholism comprehensively, approaches must recognize the complex causes of violence against men and women, encourage bystanders to intervene, provide guidance regarding healthy relationships early in life and reduce alcohol availability. Also, role play and brainstorming can be used to teach women how to stay in control when drinking and develop strategies for identifying and avoiding high-risk men.</w:t>
      </w:r>
    </w:p>
    <w:p w:rsidR="00B90824" w:rsidRPr="00B90824" w:rsidRDefault="00B90824" w:rsidP="00B90824">
      <w:pPr>
        <w:pStyle w:val="NormalWeb"/>
        <w:spacing w:before="0" w:beforeAutospacing="0" w:after="0" w:afterAutospacing="0" w:line="480" w:lineRule="auto"/>
        <w:rPr>
          <w:color w:val="0E101A"/>
        </w:rPr>
      </w:pPr>
      <w:r>
        <w:rPr>
          <w:color w:val="0E101A"/>
        </w:rPr>
        <w:lastRenderedPageBreak/>
        <w:t xml:space="preserve">                                                References</w:t>
      </w:r>
    </w:p>
    <w:p w:rsidR="00D71012" w:rsidRPr="00D71012" w:rsidRDefault="00D71012" w:rsidP="00B90824">
      <w:pPr>
        <w:spacing w:line="480" w:lineRule="auto"/>
        <w:rPr>
          <w:rFonts w:ascii="Times New Roman" w:hAnsi="Times New Roman" w:cs="Times New Roman"/>
          <w:sz w:val="24"/>
          <w:szCs w:val="24"/>
        </w:rPr>
      </w:pPr>
    </w:p>
    <w:p w:rsidR="00D71012" w:rsidRPr="00D71012" w:rsidRDefault="00D71012" w:rsidP="00B90824">
      <w:pPr>
        <w:pStyle w:val="NormalWeb"/>
        <w:numPr>
          <w:ilvl w:val="0"/>
          <w:numId w:val="1"/>
        </w:numPr>
        <w:spacing w:before="0" w:beforeAutospacing="0" w:after="0" w:afterAutospacing="0" w:line="480" w:lineRule="auto"/>
        <w:rPr>
          <w:color w:val="0E101A"/>
        </w:rPr>
      </w:pPr>
      <w:bookmarkStart w:id="0" w:name="_GoBack"/>
      <w:bookmarkEnd w:id="0"/>
      <w:r w:rsidRPr="00D71012">
        <w:rPr>
          <w:color w:val="0E101A"/>
        </w:rPr>
        <w:t xml:space="preserve">Abbey, A., Ross, L. T., McDuffie, D., &amp; </w:t>
      </w:r>
      <w:proofErr w:type="spellStart"/>
      <w:r w:rsidRPr="00D71012">
        <w:rPr>
          <w:color w:val="0E101A"/>
        </w:rPr>
        <w:t>McAuslan</w:t>
      </w:r>
      <w:proofErr w:type="spellEnd"/>
      <w:r w:rsidRPr="00D71012">
        <w:rPr>
          <w:color w:val="0E101A"/>
        </w:rPr>
        <w:t>, P. (1996). Alcohol and dating risk factors for sexual assault among college women. </w:t>
      </w:r>
      <w:r w:rsidRPr="00D71012">
        <w:rPr>
          <w:rStyle w:val="Emphasis"/>
          <w:color w:val="0E101A"/>
        </w:rPr>
        <w:t>Psychology of women quarterly</w:t>
      </w:r>
      <w:r w:rsidRPr="00D71012">
        <w:rPr>
          <w:color w:val="0E101A"/>
        </w:rPr>
        <w:t>, </w:t>
      </w:r>
      <w:r w:rsidRPr="00D71012">
        <w:rPr>
          <w:rStyle w:val="Emphasis"/>
          <w:color w:val="0E101A"/>
        </w:rPr>
        <w:t>20</w:t>
      </w:r>
      <w:r w:rsidRPr="00D71012">
        <w:rPr>
          <w:color w:val="0E101A"/>
        </w:rPr>
        <w:t>(1), 147-169.</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Crowe, L. C., &amp; George, W. H. (1989). Alcohol and human sexuality: review and integration. </w:t>
      </w:r>
      <w:r w:rsidRPr="00D71012">
        <w:rPr>
          <w:rStyle w:val="Emphasis"/>
          <w:color w:val="0E101A"/>
        </w:rPr>
        <w:t>Psychological bulletin</w:t>
      </w:r>
      <w:r w:rsidRPr="00D71012">
        <w:rPr>
          <w:color w:val="0E101A"/>
        </w:rPr>
        <w:t>, </w:t>
      </w:r>
      <w:r w:rsidRPr="00D71012">
        <w:rPr>
          <w:rStyle w:val="Emphasis"/>
          <w:color w:val="0E101A"/>
        </w:rPr>
        <w:t>105</w:t>
      </w:r>
      <w:r w:rsidRPr="00D71012">
        <w:rPr>
          <w:color w:val="0E101A"/>
        </w:rPr>
        <w:t>(3), 374.</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Crowell, N. A., &amp; Burgess, A. W. (1996). Understanding violence against women. Washington, DC, US: American Psychological Association.</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 xml:space="preserve">Gidycz, C. A., </w:t>
      </w:r>
      <w:proofErr w:type="spellStart"/>
      <w:r w:rsidRPr="00D71012">
        <w:rPr>
          <w:color w:val="0E101A"/>
        </w:rPr>
        <w:t>Warkentin</w:t>
      </w:r>
      <w:proofErr w:type="spellEnd"/>
      <w:r w:rsidRPr="00D71012">
        <w:rPr>
          <w:color w:val="0E101A"/>
        </w:rPr>
        <w:t xml:space="preserve">, J. B., &amp; </w:t>
      </w:r>
      <w:proofErr w:type="spellStart"/>
      <w:r w:rsidRPr="00D71012">
        <w:rPr>
          <w:color w:val="0E101A"/>
        </w:rPr>
        <w:t>Orchowski</w:t>
      </w:r>
      <w:proofErr w:type="spellEnd"/>
      <w:r w:rsidRPr="00D71012">
        <w:rPr>
          <w:color w:val="0E101A"/>
        </w:rPr>
        <w:t>, L. M. (2007). Predictors of perpetration of verbal, physical, and sexual violence: A prospective analysis of college men. </w:t>
      </w:r>
      <w:r w:rsidRPr="00D71012">
        <w:rPr>
          <w:rStyle w:val="Emphasis"/>
          <w:color w:val="0E101A"/>
        </w:rPr>
        <w:t>Psychology of Men &amp; Masculinity</w:t>
      </w:r>
      <w:r w:rsidRPr="00D71012">
        <w:rPr>
          <w:color w:val="0E101A"/>
        </w:rPr>
        <w:t>, </w:t>
      </w:r>
      <w:r w:rsidRPr="00D71012">
        <w:rPr>
          <w:rStyle w:val="Emphasis"/>
          <w:color w:val="0E101A"/>
        </w:rPr>
        <w:t>8</w:t>
      </w:r>
      <w:r w:rsidRPr="00D71012">
        <w:rPr>
          <w:color w:val="0E101A"/>
        </w:rPr>
        <w:t>(2), 79.</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Goodman, L. A., Koss, M. P., Fitzgerald, L. F., Russo, N. F., &amp; Keita, G. P. (1993). Male violence against women: Current research and future directions. </w:t>
      </w:r>
      <w:r w:rsidRPr="00D71012">
        <w:rPr>
          <w:rStyle w:val="Emphasis"/>
          <w:color w:val="0E101A"/>
        </w:rPr>
        <w:t>American Psychologist</w:t>
      </w:r>
      <w:r w:rsidRPr="00D71012">
        <w:rPr>
          <w:color w:val="0E101A"/>
        </w:rPr>
        <w:t>, </w:t>
      </w:r>
      <w:r w:rsidRPr="00D71012">
        <w:rPr>
          <w:rStyle w:val="Emphasis"/>
          <w:color w:val="0E101A"/>
        </w:rPr>
        <w:t>48</w:t>
      </w:r>
      <w:r w:rsidRPr="00D71012">
        <w:rPr>
          <w:color w:val="0E101A"/>
        </w:rPr>
        <w:t>(10), 1054.</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Kanin, E. J. (1984). Date rape: Unofficial criminals and victims. </w:t>
      </w:r>
      <w:proofErr w:type="spellStart"/>
      <w:r w:rsidRPr="00D71012">
        <w:rPr>
          <w:rStyle w:val="Emphasis"/>
          <w:color w:val="0E101A"/>
        </w:rPr>
        <w:t>Victimology</w:t>
      </w:r>
      <w:proofErr w:type="spellEnd"/>
      <w:r w:rsidRPr="00D71012">
        <w:rPr>
          <w:color w:val="0E101A"/>
        </w:rPr>
        <w:t>.</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 xml:space="preserve">Koss, M. P., &amp; </w:t>
      </w:r>
      <w:proofErr w:type="spellStart"/>
      <w:r w:rsidRPr="00D71012">
        <w:rPr>
          <w:color w:val="0E101A"/>
        </w:rPr>
        <w:t>Dinero</w:t>
      </w:r>
      <w:proofErr w:type="spellEnd"/>
      <w:r w:rsidRPr="00D71012">
        <w:rPr>
          <w:color w:val="0E101A"/>
        </w:rPr>
        <w:t>, T. E. (1989). Discriminant analysis of risk factors for sexual victimization among a national sample of college women. </w:t>
      </w:r>
      <w:r w:rsidRPr="00D71012">
        <w:rPr>
          <w:rStyle w:val="Emphasis"/>
          <w:color w:val="0E101A"/>
        </w:rPr>
        <w:t>Journal of consulting and clinical psychology</w:t>
      </w:r>
      <w:r w:rsidRPr="00D71012">
        <w:rPr>
          <w:color w:val="0E101A"/>
        </w:rPr>
        <w:t>, </w:t>
      </w:r>
      <w:r w:rsidRPr="00D71012">
        <w:rPr>
          <w:rStyle w:val="Emphasis"/>
          <w:color w:val="0E101A"/>
        </w:rPr>
        <w:t>57</w:t>
      </w:r>
      <w:r w:rsidRPr="00D71012">
        <w:rPr>
          <w:color w:val="0E101A"/>
        </w:rPr>
        <w:t>(2), 242.</w:t>
      </w:r>
    </w:p>
    <w:p w:rsidR="00D71012" w:rsidRPr="00D71012" w:rsidRDefault="00D71012" w:rsidP="00B90824">
      <w:pPr>
        <w:pStyle w:val="NormalWeb"/>
        <w:numPr>
          <w:ilvl w:val="0"/>
          <w:numId w:val="1"/>
        </w:numPr>
        <w:spacing w:before="0" w:beforeAutospacing="0" w:after="0" w:afterAutospacing="0" w:line="480" w:lineRule="auto"/>
        <w:rPr>
          <w:color w:val="0E101A"/>
        </w:rPr>
      </w:pPr>
      <w:r w:rsidRPr="00D71012">
        <w:rPr>
          <w:color w:val="0E101A"/>
        </w:rPr>
        <w:t>Taylor, S. P., &amp; Chermack, S. T. (1993). Alcohol, drugs and human physical aggression. </w:t>
      </w:r>
      <w:r w:rsidRPr="00D71012">
        <w:rPr>
          <w:rStyle w:val="Emphasis"/>
          <w:color w:val="0E101A"/>
        </w:rPr>
        <w:t>Journal of Studies on Alcohol, Supplement</w:t>
      </w:r>
      <w:r w:rsidRPr="00D71012">
        <w:rPr>
          <w:color w:val="0E101A"/>
        </w:rPr>
        <w:t>, (11), 78-88.</w:t>
      </w:r>
    </w:p>
    <w:sectPr w:rsidR="00D71012" w:rsidRPr="00D71012" w:rsidSect="0089256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1A3" w:rsidRDefault="00B271A3" w:rsidP="0089256F">
      <w:pPr>
        <w:spacing w:after="0" w:line="240" w:lineRule="auto"/>
      </w:pPr>
      <w:r>
        <w:separator/>
      </w:r>
    </w:p>
  </w:endnote>
  <w:endnote w:type="continuationSeparator" w:id="0">
    <w:p w:rsidR="00B271A3" w:rsidRDefault="00B271A3" w:rsidP="00892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1A3" w:rsidRDefault="00B271A3" w:rsidP="0089256F">
      <w:pPr>
        <w:spacing w:after="0" w:line="240" w:lineRule="auto"/>
      </w:pPr>
      <w:r>
        <w:separator/>
      </w:r>
    </w:p>
  </w:footnote>
  <w:footnote w:type="continuationSeparator" w:id="0">
    <w:p w:rsidR="00B271A3" w:rsidRDefault="00B271A3" w:rsidP="00892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24" w:rsidRDefault="00B90824">
    <w:pPr>
      <w:pStyle w:val="Header"/>
      <w:jc w:val="right"/>
    </w:pPr>
    <w:r>
      <w:t xml:space="preserve">ALCOHOL OR DRUG AND SEX CRIMES                                                                                           </w:t>
    </w:r>
    <w:sdt>
      <w:sdtPr>
        <w:id w:val="-1159916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6150">
          <w:rPr>
            <w:noProof/>
          </w:rPr>
          <w:t>11</w:t>
        </w:r>
        <w:r>
          <w:rPr>
            <w:noProof/>
          </w:rPr>
          <w:fldChar w:fldCharType="end"/>
        </w:r>
      </w:sdtContent>
    </w:sdt>
  </w:p>
  <w:p w:rsidR="0089256F" w:rsidRDefault="008925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56F" w:rsidRDefault="0089256F">
    <w:pPr>
      <w:pStyle w:val="Header"/>
      <w:jc w:val="right"/>
    </w:pPr>
    <w:r>
      <w:t xml:space="preserve">Running head: </w:t>
    </w:r>
    <w:r w:rsidR="00B90824">
      <w:t>ALCOHOL OR DRUG AND SEX CRIMES</w:t>
    </w:r>
    <w:r>
      <w:t xml:space="preserve">                                                                                          </w:t>
    </w:r>
    <w:sdt>
      <w:sdtPr>
        <w:id w:val="-13738470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1012">
          <w:rPr>
            <w:noProof/>
          </w:rPr>
          <w:t>1</w:t>
        </w:r>
        <w:r>
          <w:rPr>
            <w:noProof/>
          </w:rPr>
          <w:fldChar w:fldCharType="end"/>
        </w:r>
      </w:sdtContent>
    </w:sdt>
  </w:p>
  <w:p w:rsidR="0089256F" w:rsidRDefault="008925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62E3C"/>
    <w:multiLevelType w:val="hybridMultilevel"/>
    <w:tmpl w:val="8BBAC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63"/>
    <w:rsid w:val="00002143"/>
    <w:rsid w:val="00057AA0"/>
    <w:rsid w:val="00095772"/>
    <w:rsid w:val="00135D7E"/>
    <w:rsid w:val="001A1E78"/>
    <w:rsid w:val="00235961"/>
    <w:rsid w:val="00254958"/>
    <w:rsid w:val="00262433"/>
    <w:rsid w:val="00283DB0"/>
    <w:rsid w:val="002E6534"/>
    <w:rsid w:val="002F1088"/>
    <w:rsid w:val="00321F6A"/>
    <w:rsid w:val="0034045F"/>
    <w:rsid w:val="00386E67"/>
    <w:rsid w:val="003D041F"/>
    <w:rsid w:val="003D7B91"/>
    <w:rsid w:val="004003C7"/>
    <w:rsid w:val="004061B1"/>
    <w:rsid w:val="00413254"/>
    <w:rsid w:val="00422E2E"/>
    <w:rsid w:val="004509D5"/>
    <w:rsid w:val="004C70F6"/>
    <w:rsid w:val="004D461C"/>
    <w:rsid w:val="00546150"/>
    <w:rsid w:val="005509EA"/>
    <w:rsid w:val="00573254"/>
    <w:rsid w:val="00635195"/>
    <w:rsid w:val="006373AE"/>
    <w:rsid w:val="00664DA1"/>
    <w:rsid w:val="0067490E"/>
    <w:rsid w:val="0068358F"/>
    <w:rsid w:val="006C4165"/>
    <w:rsid w:val="006D5044"/>
    <w:rsid w:val="006E0B24"/>
    <w:rsid w:val="00711737"/>
    <w:rsid w:val="00736385"/>
    <w:rsid w:val="00753644"/>
    <w:rsid w:val="00787D9B"/>
    <w:rsid w:val="00797C0C"/>
    <w:rsid w:val="007D7FBD"/>
    <w:rsid w:val="007E367C"/>
    <w:rsid w:val="00813CA5"/>
    <w:rsid w:val="00832E87"/>
    <w:rsid w:val="00867BF0"/>
    <w:rsid w:val="008863D1"/>
    <w:rsid w:val="0089256F"/>
    <w:rsid w:val="008B2EE9"/>
    <w:rsid w:val="008D316F"/>
    <w:rsid w:val="009B7BC7"/>
    <w:rsid w:val="009D061F"/>
    <w:rsid w:val="00A07CD9"/>
    <w:rsid w:val="00A336B2"/>
    <w:rsid w:val="00A4216D"/>
    <w:rsid w:val="00A62540"/>
    <w:rsid w:val="00AA15A2"/>
    <w:rsid w:val="00AD6866"/>
    <w:rsid w:val="00B271A3"/>
    <w:rsid w:val="00B32CA0"/>
    <w:rsid w:val="00B5665A"/>
    <w:rsid w:val="00B90824"/>
    <w:rsid w:val="00B94610"/>
    <w:rsid w:val="00BA5C63"/>
    <w:rsid w:val="00BF4F24"/>
    <w:rsid w:val="00C05AC2"/>
    <w:rsid w:val="00C71433"/>
    <w:rsid w:val="00CD361F"/>
    <w:rsid w:val="00D71012"/>
    <w:rsid w:val="00DC357A"/>
    <w:rsid w:val="00DD6DB7"/>
    <w:rsid w:val="00E04D35"/>
    <w:rsid w:val="00E60D99"/>
    <w:rsid w:val="00E907D3"/>
    <w:rsid w:val="00F4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9D222-684A-4DC0-B11E-97E714B2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97C0C"/>
    <w:rPr>
      <w:sz w:val="16"/>
      <w:szCs w:val="16"/>
    </w:rPr>
  </w:style>
  <w:style w:type="paragraph" w:styleId="CommentText">
    <w:name w:val="annotation text"/>
    <w:basedOn w:val="Normal"/>
    <w:link w:val="CommentTextChar"/>
    <w:uiPriority w:val="99"/>
    <w:semiHidden/>
    <w:unhideWhenUsed/>
    <w:rsid w:val="00797C0C"/>
    <w:pPr>
      <w:spacing w:line="240" w:lineRule="auto"/>
    </w:pPr>
    <w:rPr>
      <w:sz w:val="20"/>
      <w:szCs w:val="20"/>
    </w:rPr>
  </w:style>
  <w:style w:type="character" w:customStyle="1" w:styleId="CommentTextChar">
    <w:name w:val="Comment Text Char"/>
    <w:basedOn w:val="DefaultParagraphFont"/>
    <w:link w:val="CommentText"/>
    <w:uiPriority w:val="99"/>
    <w:semiHidden/>
    <w:rsid w:val="00797C0C"/>
    <w:rPr>
      <w:sz w:val="20"/>
      <w:szCs w:val="20"/>
    </w:rPr>
  </w:style>
  <w:style w:type="paragraph" w:styleId="CommentSubject">
    <w:name w:val="annotation subject"/>
    <w:basedOn w:val="CommentText"/>
    <w:next w:val="CommentText"/>
    <w:link w:val="CommentSubjectChar"/>
    <w:uiPriority w:val="99"/>
    <w:semiHidden/>
    <w:unhideWhenUsed/>
    <w:rsid w:val="00797C0C"/>
    <w:rPr>
      <w:b/>
      <w:bCs/>
    </w:rPr>
  </w:style>
  <w:style w:type="character" w:customStyle="1" w:styleId="CommentSubjectChar">
    <w:name w:val="Comment Subject Char"/>
    <w:basedOn w:val="CommentTextChar"/>
    <w:link w:val="CommentSubject"/>
    <w:uiPriority w:val="99"/>
    <w:semiHidden/>
    <w:rsid w:val="00797C0C"/>
    <w:rPr>
      <w:b/>
      <w:bCs/>
      <w:sz w:val="20"/>
      <w:szCs w:val="20"/>
    </w:rPr>
  </w:style>
  <w:style w:type="paragraph" w:styleId="BalloonText">
    <w:name w:val="Balloon Text"/>
    <w:basedOn w:val="Normal"/>
    <w:link w:val="BalloonTextChar"/>
    <w:uiPriority w:val="99"/>
    <w:semiHidden/>
    <w:unhideWhenUsed/>
    <w:rsid w:val="00797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C0C"/>
    <w:rPr>
      <w:rFonts w:ascii="Segoe UI" w:hAnsi="Segoe UI" w:cs="Segoe UI"/>
      <w:sz w:val="18"/>
      <w:szCs w:val="18"/>
    </w:rPr>
  </w:style>
  <w:style w:type="paragraph" w:styleId="NormalWeb">
    <w:name w:val="Normal (Web)"/>
    <w:basedOn w:val="Normal"/>
    <w:uiPriority w:val="99"/>
    <w:semiHidden/>
    <w:unhideWhenUsed/>
    <w:rsid w:val="006373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73AE"/>
    <w:rPr>
      <w:b/>
      <w:bCs/>
    </w:rPr>
  </w:style>
  <w:style w:type="character" w:styleId="Emphasis">
    <w:name w:val="Emphasis"/>
    <w:basedOn w:val="DefaultParagraphFont"/>
    <w:uiPriority w:val="20"/>
    <w:qFormat/>
    <w:rsid w:val="006373AE"/>
    <w:rPr>
      <w:i/>
      <w:iCs/>
    </w:rPr>
  </w:style>
  <w:style w:type="paragraph" w:styleId="Header">
    <w:name w:val="header"/>
    <w:basedOn w:val="Normal"/>
    <w:link w:val="HeaderChar"/>
    <w:uiPriority w:val="99"/>
    <w:unhideWhenUsed/>
    <w:rsid w:val="008925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56F"/>
  </w:style>
  <w:style w:type="paragraph" w:styleId="Footer">
    <w:name w:val="footer"/>
    <w:basedOn w:val="Normal"/>
    <w:link w:val="FooterChar"/>
    <w:uiPriority w:val="99"/>
    <w:unhideWhenUsed/>
    <w:rsid w:val="008925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995181">
      <w:bodyDiv w:val="1"/>
      <w:marLeft w:val="0"/>
      <w:marRight w:val="0"/>
      <w:marTop w:val="0"/>
      <w:marBottom w:val="0"/>
      <w:divBdr>
        <w:top w:val="none" w:sz="0" w:space="0" w:color="auto"/>
        <w:left w:val="none" w:sz="0" w:space="0" w:color="auto"/>
        <w:bottom w:val="none" w:sz="0" w:space="0" w:color="auto"/>
        <w:right w:val="none" w:sz="0" w:space="0" w:color="auto"/>
      </w:divBdr>
    </w:div>
    <w:div w:id="941106037">
      <w:bodyDiv w:val="1"/>
      <w:marLeft w:val="0"/>
      <w:marRight w:val="0"/>
      <w:marTop w:val="0"/>
      <w:marBottom w:val="0"/>
      <w:divBdr>
        <w:top w:val="none" w:sz="0" w:space="0" w:color="auto"/>
        <w:left w:val="none" w:sz="0" w:space="0" w:color="auto"/>
        <w:bottom w:val="none" w:sz="0" w:space="0" w:color="auto"/>
        <w:right w:val="none" w:sz="0" w:space="0" w:color="auto"/>
      </w:divBdr>
    </w:div>
    <w:div w:id="110804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48A80-594F-415E-88EB-2C685454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11</Pages>
  <Words>2917</Words>
  <Characters>16627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2020-04-07T06:37:00Z</dcterms:created>
  <dcterms:modified xsi:type="dcterms:W3CDTF">2020-04-07T19:23:00Z</dcterms:modified>
</cp:coreProperties>
</file>